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74" w:rsidRPr="00BC3FE4" w:rsidRDefault="00FE1574" w:rsidP="00FE1574">
      <w:pPr>
        <w:pStyle w:val="a4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BC3FE4">
        <w:rPr>
          <w:rFonts w:ascii="Times New Roman" w:hAnsi="Times New Roman"/>
          <w:sz w:val="28"/>
          <w:szCs w:val="28"/>
        </w:rPr>
        <w:t>1. Классификация </w:t>
      </w:r>
      <w:r w:rsidRPr="00BC3FE4">
        <w:rPr>
          <w:rFonts w:ascii="Times New Roman" w:hAnsi="Times New Roman"/>
          <w:color w:val="000000" w:themeColor="text1"/>
          <w:sz w:val="28"/>
          <w:szCs w:val="28"/>
        </w:rPr>
        <w:t xml:space="preserve">ВИЭ. </w:t>
      </w:r>
      <w:r w:rsidRPr="00BC3FE4">
        <w:rPr>
          <w:rFonts w:ascii="Times New Roman" w:hAnsi="Times New Roman"/>
          <w:sz w:val="28"/>
          <w:szCs w:val="28"/>
        </w:rPr>
        <w:t>Модель потребности общества в энергии. Потенциал ВИЭ, эффективность использования различных их видов. Сравнение характеристик ВИЭ и НИЭ.</w:t>
      </w:r>
      <w:r w:rsidRPr="00BC3FE4">
        <w:rPr>
          <w:rFonts w:ascii="Times New Roman" w:hAnsi="Times New Roman"/>
          <w:sz w:val="28"/>
          <w:szCs w:val="28"/>
        </w:rPr>
        <w:br/>
        <w:t>2. Научные принципы использования ВИЭ: анализ, временные характеристики, качество, комплексный подход к планированию энергетики. Технические, социально-экономические и экологические проблемы использования ВИЭ.</w:t>
      </w:r>
      <w:r w:rsidRPr="00BC3FE4">
        <w:rPr>
          <w:rFonts w:ascii="Times New Roman" w:hAnsi="Times New Roman"/>
          <w:sz w:val="28"/>
          <w:szCs w:val="28"/>
        </w:rPr>
        <w:br/>
        <w:t>3. Солнечное излучение и его характеристики. Области солнечного спектра. Прямые лучи и рассеянное излучение. Облученность. Парниковый эффект. Приборы для измерения лучистых потоков.</w:t>
      </w:r>
      <w:r w:rsidRPr="00BC3FE4">
        <w:rPr>
          <w:rFonts w:ascii="Times New Roman" w:hAnsi="Times New Roman"/>
          <w:sz w:val="28"/>
          <w:szCs w:val="28"/>
        </w:rPr>
        <w:br/>
        <w:t xml:space="preserve">4. Нагревание воды солнечным излучением. Типы солнечных нагревателей. Открытые нагреватели. Черные резервуары. Проточные нагреватели.  Селективные поверхности. </w:t>
      </w:r>
      <w:proofErr w:type="spellStart"/>
      <w:r w:rsidRPr="00BC3FE4">
        <w:rPr>
          <w:rFonts w:ascii="Times New Roman" w:hAnsi="Times New Roman"/>
          <w:sz w:val="28"/>
          <w:szCs w:val="28"/>
        </w:rPr>
        <w:t>Вакууммированные</w:t>
      </w:r>
      <w:proofErr w:type="spellEnd"/>
      <w:r w:rsidRPr="00BC3FE4">
        <w:rPr>
          <w:rFonts w:ascii="Times New Roman" w:hAnsi="Times New Roman"/>
          <w:sz w:val="28"/>
          <w:szCs w:val="28"/>
        </w:rPr>
        <w:t xml:space="preserve"> приемники.</w:t>
      </w:r>
      <w:r w:rsidRPr="00BC3FE4">
        <w:rPr>
          <w:rFonts w:ascii="Times New Roman" w:hAnsi="Times New Roman"/>
          <w:sz w:val="28"/>
          <w:szCs w:val="28"/>
        </w:rPr>
        <w:br/>
        <w:t xml:space="preserve">5. Подогреватели воздуха, использующие солнечную энергию. </w:t>
      </w:r>
      <w:proofErr w:type="spellStart"/>
      <w:r w:rsidRPr="00BC3FE4">
        <w:rPr>
          <w:rFonts w:ascii="Times New Roman" w:hAnsi="Times New Roman"/>
          <w:sz w:val="28"/>
          <w:szCs w:val="28"/>
        </w:rPr>
        <w:t>Сушильныекамеры</w:t>
      </w:r>
      <w:proofErr w:type="spellEnd"/>
      <w:r w:rsidRPr="00BC3FE4">
        <w:rPr>
          <w:rFonts w:ascii="Times New Roman" w:hAnsi="Times New Roman"/>
          <w:sz w:val="28"/>
          <w:szCs w:val="28"/>
        </w:rPr>
        <w:t>. Солнечные отопительные системы (пассивные и активные). Солнечные пруды.</w:t>
      </w:r>
      <w:r w:rsidRPr="00BC3FE4">
        <w:rPr>
          <w:rFonts w:ascii="Times New Roman" w:hAnsi="Times New Roman"/>
          <w:sz w:val="28"/>
          <w:szCs w:val="28"/>
        </w:rPr>
        <w:br/>
        <w:t>6. Солнечная энергия для охлаждения воздуха. Абсорбционные холодильные</w:t>
      </w:r>
      <w:r w:rsidRPr="00BC3FE4">
        <w:rPr>
          <w:rFonts w:ascii="Times New Roman" w:hAnsi="Times New Roman"/>
          <w:sz w:val="28"/>
          <w:szCs w:val="28"/>
        </w:rPr>
        <w:br/>
        <w:t>установки. Коэффициент теплоиспользования. Опреснение воды.</w:t>
      </w:r>
      <w:r w:rsidRPr="00BC3FE4">
        <w:rPr>
          <w:rFonts w:ascii="Times New Roman" w:hAnsi="Times New Roman"/>
          <w:sz w:val="28"/>
          <w:szCs w:val="28"/>
        </w:rPr>
        <w:br/>
        <w:t>7. Концентраторы солнечной энергии. Параболический вогнутый</w:t>
      </w:r>
      <w:r w:rsidRPr="00BC3FE4">
        <w:rPr>
          <w:rFonts w:ascii="Times New Roman" w:hAnsi="Times New Roman"/>
          <w:sz w:val="28"/>
          <w:szCs w:val="28"/>
        </w:rPr>
        <w:br/>
        <w:t>концентратор. Солнечные системы для получения электроэнергии.</w:t>
      </w:r>
      <w:r w:rsidRPr="00BC3FE4">
        <w:rPr>
          <w:rFonts w:ascii="Times New Roman" w:hAnsi="Times New Roman"/>
          <w:sz w:val="28"/>
          <w:szCs w:val="28"/>
        </w:rPr>
        <w:br/>
        <w:t>Рассредоточенные коллектору солнечные башни.</w:t>
      </w:r>
      <w:r w:rsidRPr="00BC3FE4">
        <w:rPr>
          <w:rFonts w:ascii="Times New Roman" w:hAnsi="Times New Roman"/>
          <w:sz w:val="28"/>
          <w:szCs w:val="28"/>
        </w:rPr>
        <w:br/>
        <w:t>8. Фотоэлектрическая генерация. Фотоэлементы и их характеристики. «Электронный газ». Работа выхода электронов. Проводники и полупроводники. Вольтамперные характеристики и теоретический КПД кремниевой батареи.</w:t>
      </w:r>
      <w:r w:rsidRPr="00BC3FE4">
        <w:rPr>
          <w:rFonts w:ascii="Times New Roman" w:hAnsi="Times New Roman"/>
          <w:sz w:val="28"/>
          <w:szCs w:val="28"/>
        </w:rPr>
        <w:br/>
        <w:t>9. Технико-экономические проблемы создания СЭС различных типов: НГТЭ,</w:t>
      </w:r>
      <w:r w:rsidRPr="00BC3FE4">
        <w:rPr>
          <w:rFonts w:ascii="Times New Roman" w:hAnsi="Times New Roman"/>
          <w:sz w:val="28"/>
          <w:szCs w:val="28"/>
        </w:rPr>
        <w:br/>
        <w:t>НФЭ, ОРГЭ, КФЭ. Их сравнение с ТЭС. Экологические последствия создания СЭС.</w:t>
      </w:r>
      <w:r w:rsidRPr="00BC3FE4">
        <w:rPr>
          <w:rFonts w:ascii="Times New Roman" w:hAnsi="Times New Roman"/>
          <w:sz w:val="28"/>
          <w:szCs w:val="28"/>
        </w:rPr>
        <w:br/>
        <w:t>10. Ветроэнергетика. Ветер и его характеристики. Сила ветра. Определение</w:t>
      </w:r>
      <w:r w:rsidRPr="00BC3FE4">
        <w:rPr>
          <w:rFonts w:ascii="Times New Roman" w:hAnsi="Times New Roman"/>
          <w:sz w:val="28"/>
          <w:szCs w:val="28"/>
        </w:rPr>
        <w:br/>
        <w:t xml:space="preserve">средней скорости ветра. Классификация </w:t>
      </w:r>
      <w:proofErr w:type="spellStart"/>
      <w:r w:rsidRPr="00BC3FE4">
        <w:rPr>
          <w:rFonts w:ascii="Times New Roman" w:hAnsi="Times New Roman"/>
          <w:sz w:val="28"/>
          <w:szCs w:val="28"/>
        </w:rPr>
        <w:t>ветроустановок</w:t>
      </w:r>
      <w:proofErr w:type="spellEnd"/>
      <w:r w:rsidRPr="00BC3FE4">
        <w:rPr>
          <w:rFonts w:ascii="Times New Roman" w:hAnsi="Times New Roman"/>
          <w:sz w:val="28"/>
          <w:szCs w:val="28"/>
        </w:rPr>
        <w:t>. Ветроэнергетический кадастр.</w:t>
      </w:r>
      <w:r w:rsidRPr="00BC3FE4">
        <w:rPr>
          <w:rFonts w:ascii="Times New Roman" w:hAnsi="Times New Roman"/>
          <w:sz w:val="28"/>
          <w:szCs w:val="28"/>
        </w:rPr>
        <w:br/>
        <w:t>11. Основы теории ВЭУ. Три закона аэродинамики. Располагаемая</w:t>
      </w:r>
      <w:r w:rsidRPr="00BC3FE4">
        <w:rPr>
          <w:rFonts w:ascii="Times New Roman" w:hAnsi="Times New Roman"/>
          <w:sz w:val="28"/>
          <w:szCs w:val="28"/>
        </w:rPr>
        <w:br/>
        <w:t>мощность ветроколеса. Коэффициент мощности. Коэффициент торможения</w:t>
      </w:r>
      <w:r w:rsidRPr="00BC3FE4">
        <w:rPr>
          <w:rFonts w:ascii="Times New Roman" w:hAnsi="Times New Roman"/>
          <w:sz w:val="28"/>
          <w:szCs w:val="28"/>
        </w:rPr>
        <w:br/>
        <w:t>потока. Нагрузка на ветроколесо. Лобовое давление. Коэффициент лобового</w:t>
      </w:r>
      <w:r w:rsidRPr="00BC3FE4">
        <w:rPr>
          <w:rFonts w:ascii="Times New Roman" w:hAnsi="Times New Roman"/>
          <w:sz w:val="28"/>
          <w:szCs w:val="28"/>
        </w:rPr>
        <w:br/>
        <w:t>давления. Крутящий момент. Коэффициент крутящего момента.</w:t>
      </w:r>
      <w:r w:rsidRPr="00BC3FE4">
        <w:rPr>
          <w:rFonts w:ascii="Times New Roman" w:hAnsi="Times New Roman"/>
          <w:sz w:val="28"/>
          <w:szCs w:val="28"/>
        </w:rPr>
        <w:br/>
        <w:t xml:space="preserve">12. Режимы работы ветроколеса. Классификация ВЭУ. Технико-экономическое обоснование параметров ВЭС. Экологические проблемы ветроэнергетики. </w:t>
      </w:r>
      <w:r w:rsidRPr="00BC3FE4">
        <w:rPr>
          <w:rFonts w:ascii="Times New Roman" w:hAnsi="Times New Roman"/>
          <w:sz w:val="28"/>
          <w:szCs w:val="28"/>
        </w:rPr>
        <w:br/>
        <w:t>13. Гидроэнергетика. Малые ГЭС. Гидроэнергетический потенциал России.</w:t>
      </w:r>
      <w:r w:rsidRPr="00BC3FE4">
        <w:rPr>
          <w:rFonts w:ascii="Times New Roman" w:hAnsi="Times New Roman"/>
          <w:sz w:val="28"/>
          <w:szCs w:val="28"/>
        </w:rPr>
        <w:br/>
      </w:r>
      <w:r w:rsidRPr="00BC3FE4">
        <w:rPr>
          <w:rFonts w:ascii="Times New Roman" w:hAnsi="Times New Roman"/>
          <w:sz w:val="28"/>
          <w:szCs w:val="28"/>
        </w:rPr>
        <w:lastRenderedPageBreak/>
        <w:t>14. Основные принципы использования энергии воды. Мощность водяного потока.</w:t>
      </w:r>
      <w:r w:rsidRPr="00BC3FE4">
        <w:rPr>
          <w:rFonts w:ascii="Times New Roman" w:hAnsi="Times New Roman"/>
          <w:sz w:val="28"/>
          <w:szCs w:val="28"/>
        </w:rPr>
        <w:br/>
        <w:t>Оборудование ГЭС. Активные и реактивные гидротурбины. Кавитация.</w:t>
      </w:r>
      <w:r w:rsidRPr="00BC3FE4">
        <w:rPr>
          <w:rFonts w:ascii="Times New Roman" w:hAnsi="Times New Roman"/>
          <w:sz w:val="28"/>
          <w:szCs w:val="28"/>
        </w:rPr>
        <w:br/>
        <w:t>Коэффициент быстроходности.</w:t>
      </w:r>
      <w:r w:rsidRPr="00BC3FE4">
        <w:rPr>
          <w:rFonts w:ascii="Times New Roman" w:hAnsi="Times New Roman"/>
          <w:sz w:val="28"/>
          <w:szCs w:val="28"/>
        </w:rPr>
        <w:br/>
        <w:t>15. Гидравлический таран. Экология гидроэнергетики. Экология малых ГЭС.</w:t>
      </w:r>
      <w:r w:rsidRPr="00BC3FE4">
        <w:rPr>
          <w:rFonts w:ascii="Times New Roman" w:hAnsi="Times New Roman"/>
          <w:sz w:val="28"/>
          <w:szCs w:val="28"/>
        </w:rPr>
        <w:br/>
        <w:t>ГАЭС.</w:t>
      </w:r>
      <w:r w:rsidRPr="00BC3FE4">
        <w:rPr>
          <w:rFonts w:ascii="Times New Roman" w:hAnsi="Times New Roman"/>
          <w:sz w:val="28"/>
          <w:szCs w:val="28"/>
        </w:rPr>
        <w:br/>
        <w:t>16. Энергия волн. Характеристики волнового движения. Амплитуда. Мощность</w:t>
      </w:r>
      <w:r w:rsidRPr="00BC3FE4">
        <w:rPr>
          <w:rFonts w:ascii="Times New Roman" w:hAnsi="Times New Roman"/>
          <w:sz w:val="28"/>
          <w:szCs w:val="28"/>
        </w:rPr>
        <w:br/>
        <w:t>волнового движения. Скорость перемещения волны.</w:t>
      </w:r>
      <w:r w:rsidRPr="00BC3FE4">
        <w:rPr>
          <w:rFonts w:ascii="Times New Roman" w:hAnsi="Times New Roman"/>
          <w:sz w:val="28"/>
          <w:szCs w:val="28"/>
        </w:rPr>
        <w:br/>
        <w:t xml:space="preserve">17. Устройства для преобразования энергии волн. Утка </w:t>
      </w:r>
      <w:proofErr w:type="spellStart"/>
      <w:r w:rsidRPr="00BC3FE4">
        <w:rPr>
          <w:rFonts w:ascii="Times New Roman" w:hAnsi="Times New Roman"/>
          <w:sz w:val="28"/>
          <w:szCs w:val="28"/>
        </w:rPr>
        <w:t>Солтера</w:t>
      </w:r>
      <w:proofErr w:type="spellEnd"/>
      <w:r w:rsidRPr="00BC3FE4">
        <w:rPr>
          <w:rFonts w:ascii="Times New Roman" w:hAnsi="Times New Roman"/>
          <w:sz w:val="28"/>
          <w:szCs w:val="28"/>
        </w:rPr>
        <w:t>. Колеблющийся водяной</w:t>
      </w:r>
      <w:r w:rsidRPr="00BC3FE4">
        <w:rPr>
          <w:rFonts w:ascii="Times New Roman" w:hAnsi="Times New Roman"/>
          <w:sz w:val="28"/>
          <w:szCs w:val="28"/>
        </w:rPr>
        <w:br/>
        <w:t>столб. Экология.</w:t>
      </w:r>
      <w:r w:rsidRPr="00BC3FE4">
        <w:rPr>
          <w:rFonts w:ascii="Times New Roman" w:hAnsi="Times New Roman"/>
          <w:sz w:val="28"/>
          <w:szCs w:val="28"/>
        </w:rPr>
        <w:br/>
        <w:t>18. Энергия приливов. Периоды колебаний уровня воды. Причины возникновения</w:t>
      </w:r>
      <w:r w:rsidRPr="00BC3FE4">
        <w:rPr>
          <w:rFonts w:ascii="Times New Roman" w:hAnsi="Times New Roman"/>
          <w:sz w:val="28"/>
          <w:szCs w:val="28"/>
        </w:rPr>
        <w:br/>
        <w:t>приливов. Лунные и солнечные приливы. Технико-экономические и экологические</w:t>
      </w:r>
      <w:r w:rsidRPr="00BC3FE4">
        <w:rPr>
          <w:rFonts w:ascii="Times New Roman" w:hAnsi="Times New Roman"/>
          <w:sz w:val="28"/>
          <w:szCs w:val="28"/>
        </w:rPr>
        <w:br/>
        <w:t>проблемы ПЭС.</w:t>
      </w:r>
      <w:r w:rsidRPr="00BC3FE4">
        <w:rPr>
          <w:rFonts w:ascii="Times New Roman" w:hAnsi="Times New Roman"/>
          <w:sz w:val="28"/>
          <w:szCs w:val="28"/>
        </w:rPr>
        <w:br/>
        <w:t>19. Преобразование тепловой энергии океана. ОТЭС замкнутого цикла. Мощность</w:t>
      </w:r>
      <w:r w:rsidRPr="00BC3FE4">
        <w:rPr>
          <w:rFonts w:ascii="Times New Roman" w:hAnsi="Times New Roman"/>
          <w:sz w:val="28"/>
          <w:szCs w:val="28"/>
        </w:rPr>
        <w:br/>
        <w:t xml:space="preserve">ОТЭС. Экологические и </w:t>
      </w:r>
      <w:proofErr w:type="spellStart"/>
      <w:r w:rsidRPr="00BC3FE4">
        <w:rPr>
          <w:rFonts w:ascii="Times New Roman" w:hAnsi="Times New Roman"/>
          <w:sz w:val="28"/>
          <w:szCs w:val="28"/>
        </w:rPr>
        <w:t>техникоэкономические</w:t>
      </w:r>
      <w:proofErr w:type="spellEnd"/>
      <w:r w:rsidRPr="00BC3FE4">
        <w:rPr>
          <w:rFonts w:ascii="Times New Roman" w:hAnsi="Times New Roman"/>
          <w:sz w:val="28"/>
          <w:szCs w:val="28"/>
        </w:rPr>
        <w:t xml:space="preserve"> проблемы ОТЭС. Выбор рабочих тел.</w:t>
      </w:r>
      <w:r w:rsidRPr="00BC3FE4">
        <w:rPr>
          <w:rFonts w:ascii="Times New Roman" w:hAnsi="Times New Roman"/>
          <w:sz w:val="28"/>
          <w:szCs w:val="28"/>
        </w:rPr>
        <w:br/>
        <w:t>20. ОТЭС открытого цикла. Комбинированная выработка электроэнергии и пресной  воды. Технические трудности создания ОТЭС открытого цикла. Арктические ОТЭС. Определение мощности. Экологические проблемы.</w:t>
      </w:r>
      <w:r w:rsidRPr="00BC3FE4">
        <w:rPr>
          <w:rFonts w:ascii="Times New Roman" w:hAnsi="Times New Roman"/>
          <w:sz w:val="28"/>
          <w:szCs w:val="28"/>
        </w:rPr>
        <w:br/>
        <w:t xml:space="preserve">21. Фотосинтез и его эффективность. Световые и </w:t>
      </w:r>
      <w:proofErr w:type="spellStart"/>
      <w:r w:rsidRPr="00BC3FE4">
        <w:rPr>
          <w:rFonts w:ascii="Times New Roman" w:hAnsi="Times New Roman"/>
          <w:sz w:val="28"/>
          <w:szCs w:val="28"/>
        </w:rPr>
        <w:t>темновые</w:t>
      </w:r>
      <w:proofErr w:type="spellEnd"/>
      <w:r w:rsidRPr="00BC3FE4">
        <w:rPr>
          <w:rFonts w:ascii="Times New Roman" w:hAnsi="Times New Roman"/>
          <w:sz w:val="28"/>
          <w:szCs w:val="28"/>
        </w:rPr>
        <w:t xml:space="preserve"> реакции. Биомасса. </w:t>
      </w:r>
      <w:proofErr w:type="spellStart"/>
      <w:r w:rsidRPr="00BC3FE4">
        <w:rPr>
          <w:rFonts w:ascii="Times New Roman" w:hAnsi="Times New Roman"/>
          <w:sz w:val="28"/>
          <w:szCs w:val="28"/>
        </w:rPr>
        <w:t>Биотопливо</w:t>
      </w:r>
      <w:proofErr w:type="spellEnd"/>
      <w:r w:rsidRPr="00BC3FE4">
        <w:rPr>
          <w:rFonts w:ascii="Times New Roman" w:hAnsi="Times New Roman"/>
          <w:sz w:val="28"/>
          <w:szCs w:val="28"/>
        </w:rPr>
        <w:t>. Система планетарного кругооборота биомассы.</w:t>
      </w:r>
      <w:r w:rsidRPr="00BC3FE4">
        <w:rPr>
          <w:rFonts w:ascii="Times New Roman" w:hAnsi="Times New Roman"/>
          <w:sz w:val="28"/>
          <w:szCs w:val="28"/>
        </w:rPr>
        <w:br/>
        <w:t xml:space="preserve">22. Классификация </w:t>
      </w:r>
      <w:proofErr w:type="spellStart"/>
      <w:r w:rsidRPr="00BC3FE4">
        <w:rPr>
          <w:rFonts w:ascii="Times New Roman" w:hAnsi="Times New Roman"/>
          <w:sz w:val="28"/>
          <w:szCs w:val="28"/>
        </w:rPr>
        <w:t>биотоплива</w:t>
      </w:r>
      <w:proofErr w:type="spellEnd"/>
      <w:r w:rsidRPr="00BC3FE4">
        <w:rPr>
          <w:rFonts w:ascii="Times New Roman" w:hAnsi="Times New Roman"/>
          <w:sz w:val="28"/>
          <w:szCs w:val="28"/>
        </w:rPr>
        <w:t xml:space="preserve"> и его энергетические характеристики. Влагосодержание, плотность, теплота сгорания. Основные процессы переработки биомассы: термохимические, Биохимические, агрохимические.</w:t>
      </w:r>
      <w:r w:rsidRPr="00BC3FE4">
        <w:rPr>
          <w:rFonts w:ascii="Times New Roman" w:hAnsi="Times New Roman"/>
          <w:sz w:val="28"/>
          <w:szCs w:val="28"/>
        </w:rPr>
        <w:br/>
        <w:t xml:space="preserve">23. Производство биомассы для энергетических целей. Энергетические фермы. Кругооборот энергии и вещества. Потенциал </w:t>
      </w:r>
      <w:proofErr w:type="spellStart"/>
      <w:r w:rsidRPr="00BC3FE4">
        <w:rPr>
          <w:rFonts w:ascii="Times New Roman" w:hAnsi="Times New Roman"/>
          <w:sz w:val="28"/>
          <w:szCs w:val="28"/>
        </w:rPr>
        <w:t>биотоплива</w:t>
      </w:r>
      <w:proofErr w:type="spellEnd"/>
      <w:r w:rsidRPr="00BC3FE4">
        <w:rPr>
          <w:rFonts w:ascii="Times New Roman" w:hAnsi="Times New Roman"/>
          <w:sz w:val="28"/>
          <w:szCs w:val="28"/>
        </w:rPr>
        <w:t xml:space="preserve"> в Калининградской области.</w:t>
      </w:r>
    </w:p>
    <w:p w:rsidR="00FE1574" w:rsidRPr="00BC3FE4" w:rsidRDefault="00FE1574" w:rsidP="00FE1574">
      <w:pPr>
        <w:pStyle w:val="a4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BC3FE4">
        <w:rPr>
          <w:rFonts w:ascii="Times New Roman" w:hAnsi="Times New Roman"/>
          <w:sz w:val="28"/>
          <w:szCs w:val="28"/>
        </w:rPr>
        <w:t>24. Технико-экономические и экологические показатели процессов переработки</w:t>
      </w:r>
      <w:r w:rsidRPr="00BC3FE4">
        <w:rPr>
          <w:rFonts w:ascii="Times New Roman" w:hAnsi="Times New Roman"/>
          <w:sz w:val="28"/>
          <w:szCs w:val="28"/>
        </w:rPr>
        <w:br/>
        <w:t xml:space="preserve">биомассы. Сжигание. Пиролиз. Газификация. Спиртовая ферментация. Анаэробное сбраживание. </w:t>
      </w:r>
      <w:proofErr w:type="spellStart"/>
      <w:r w:rsidRPr="00BC3FE4">
        <w:rPr>
          <w:rFonts w:ascii="Times New Roman" w:hAnsi="Times New Roman"/>
          <w:sz w:val="28"/>
          <w:szCs w:val="28"/>
        </w:rPr>
        <w:t>Биогазогенераторы</w:t>
      </w:r>
      <w:proofErr w:type="spellEnd"/>
      <w:r w:rsidRPr="00BC3FE4">
        <w:rPr>
          <w:rFonts w:ascii="Times New Roman" w:hAnsi="Times New Roman"/>
          <w:sz w:val="28"/>
          <w:szCs w:val="28"/>
        </w:rPr>
        <w:t>.</w:t>
      </w:r>
      <w:r w:rsidRPr="00BC3FE4">
        <w:rPr>
          <w:rFonts w:ascii="Times New Roman" w:hAnsi="Times New Roman"/>
          <w:sz w:val="28"/>
          <w:szCs w:val="28"/>
        </w:rPr>
        <w:br/>
        <w:t xml:space="preserve">25. Геотермальная энергия и ее свойства. Строение Земли. Классификация геотермальных районов. </w:t>
      </w:r>
      <w:proofErr w:type="spellStart"/>
      <w:r w:rsidRPr="00BC3FE4">
        <w:rPr>
          <w:rFonts w:ascii="Times New Roman" w:hAnsi="Times New Roman"/>
          <w:sz w:val="28"/>
          <w:szCs w:val="28"/>
        </w:rPr>
        <w:t>ГеоТЭС</w:t>
      </w:r>
      <w:proofErr w:type="spellEnd"/>
      <w:r w:rsidRPr="00BC3FE4">
        <w:rPr>
          <w:rFonts w:ascii="Times New Roman" w:hAnsi="Times New Roman"/>
          <w:sz w:val="28"/>
          <w:szCs w:val="28"/>
        </w:rPr>
        <w:t xml:space="preserve">. Экологические проблемы строительства </w:t>
      </w:r>
      <w:proofErr w:type="spellStart"/>
      <w:r w:rsidRPr="00BC3FE4">
        <w:rPr>
          <w:rFonts w:ascii="Times New Roman" w:hAnsi="Times New Roman"/>
          <w:sz w:val="28"/>
          <w:szCs w:val="28"/>
        </w:rPr>
        <w:t>ГеоТЭС</w:t>
      </w:r>
      <w:proofErr w:type="spellEnd"/>
      <w:r w:rsidRPr="00BC3FE4">
        <w:rPr>
          <w:rFonts w:ascii="Times New Roman" w:hAnsi="Times New Roman"/>
          <w:sz w:val="28"/>
          <w:szCs w:val="28"/>
        </w:rPr>
        <w:t>.</w:t>
      </w:r>
      <w:r w:rsidRPr="00BC3FE4">
        <w:rPr>
          <w:rFonts w:ascii="Times New Roman" w:hAnsi="Times New Roman"/>
          <w:sz w:val="28"/>
          <w:szCs w:val="28"/>
        </w:rPr>
        <w:br/>
      </w:r>
      <w:r w:rsidRPr="00BC3FE4">
        <w:rPr>
          <w:rFonts w:ascii="Times New Roman" w:hAnsi="Times New Roman"/>
          <w:sz w:val="28"/>
          <w:szCs w:val="28"/>
        </w:rPr>
        <w:lastRenderedPageBreak/>
        <w:t xml:space="preserve">26. Системы генерации электроэнергии на </w:t>
      </w:r>
      <w:proofErr w:type="spellStart"/>
      <w:r w:rsidRPr="00BC3FE4">
        <w:rPr>
          <w:rFonts w:ascii="Times New Roman" w:hAnsi="Times New Roman"/>
          <w:sz w:val="28"/>
          <w:szCs w:val="28"/>
        </w:rPr>
        <w:t>ГеоТЭС</w:t>
      </w:r>
      <w:proofErr w:type="spellEnd"/>
      <w:r w:rsidRPr="00BC3FE4">
        <w:rPr>
          <w:rFonts w:ascii="Times New Roman" w:hAnsi="Times New Roman"/>
          <w:sz w:val="28"/>
          <w:szCs w:val="28"/>
        </w:rPr>
        <w:t xml:space="preserve">. Комбинированная выработка электроэнергии, тепла, пресной воды и минеральных веществ. Оценка мощности </w:t>
      </w:r>
      <w:proofErr w:type="spellStart"/>
      <w:r w:rsidRPr="00BC3FE4">
        <w:rPr>
          <w:rFonts w:ascii="Times New Roman" w:hAnsi="Times New Roman"/>
          <w:sz w:val="28"/>
          <w:szCs w:val="28"/>
        </w:rPr>
        <w:t>ГеоТЭС</w:t>
      </w:r>
      <w:proofErr w:type="spellEnd"/>
      <w:r w:rsidRPr="00BC3FE4">
        <w:rPr>
          <w:rFonts w:ascii="Times New Roman" w:hAnsi="Times New Roman"/>
          <w:sz w:val="28"/>
          <w:szCs w:val="28"/>
        </w:rPr>
        <w:t>.</w:t>
      </w:r>
      <w:r w:rsidRPr="00BC3FE4">
        <w:rPr>
          <w:rFonts w:ascii="Times New Roman" w:hAnsi="Times New Roman"/>
          <w:sz w:val="28"/>
          <w:szCs w:val="28"/>
        </w:rPr>
        <w:br/>
        <w:t>27. Аккумулирование энергии</w:t>
      </w:r>
      <w:proofErr w:type="gramStart"/>
      <w:r w:rsidRPr="00BC3FE4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BC3FE4">
        <w:rPr>
          <w:rFonts w:ascii="Times New Roman" w:hAnsi="Times New Roman"/>
          <w:sz w:val="28"/>
          <w:szCs w:val="28"/>
        </w:rPr>
        <w:t xml:space="preserve"> Биологическое аккумулирование. Водород. Аммиак.</w:t>
      </w:r>
      <w:r w:rsidRPr="00BC3FE4">
        <w:rPr>
          <w:rFonts w:ascii="Times New Roman" w:hAnsi="Times New Roman"/>
          <w:sz w:val="28"/>
          <w:szCs w:val="28"/>
        </w:rPr>
        <w:br/>
        <w:t>Аккумулирование тепла, электроэнергии. Топливные элементы. Механическое аккумулирование: вода, сжатый воздух, маховики.</w:t>
      </w:r>
      <w:r w:rsidRPr="00BC3FE4">
        <w:rPr>
          <w:rFonts w:ascii="Times New Roman" w:hAnsi="Times New Roman"/>
          <w:sz w:val="28"/>
          <w:szCs w:val="28"/>
        </w:rPr>
        <w:br/>
        <w:t>28. Передача энергии. Газопроводы. Передача электроэнергии. Транспорт биомассы. Теплотрассы. Нефтепроводы.</w:t>
      </w:r>
      <w:bookmarkStart w:id="0" w:name="_GoBack"/>
      <w:bookmarkEnd w:id="0"/>
    </w:p>
    <w:p w:rsidR="00907D1E" w:rsidRDefault="00907D1E"/>
    <w:sectPr w:rsidR="00907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D1AC6"/>
    <w:multiLevelType w:val="multilevel"/>
    <w:tmpl w:val="01742CA4"/>
    <w:lvl w:ilvl="0">
      <w:start w:val="1"/>
      <w:numFmt w:val="decimal"/>
      <w:lvlText w:val="%1."/>
      <w:lvlJc w:val="left"/>
      <w:pPr>
        <w:ind w:left="3761" w:hanging="360"/>
      </w:pPr>
      <w:rPr>
        <w:sz w:val="36"/>
        <w:szCs w:val="36"/>
      </w:rPr>
    </w:lvl>
    <w:lvl w:ilvl="1">
      <w:start w:val="1"/>
      <w:numFmt w:val="decimal"/>
      <w:lvlText w:val="%1.%2."/>
      <w:lvlJc w:val="left"/>
      <w:pPr>
        <w:ind w:left="4193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4625" w:hanging="504"/>
      </w:pPr>
    </w:lvl>
    <w:lvl w:ilvl="3">
      <w:start w:val="1"/>
      <w:numFmt w:val="decimal"/>
      <w:lvlText w:val="%1.%2.%3.%4."/>
      <w:lvlJc w:val="left"/>
      <w:pPr>
        <w:ind w:left="5129" w:hanging="648"/>
      </w:pPr>
    </w:lvl>
    <w:lvl w:ilvl="4">
      <w:start w:val="1"/>
      <w:numFmt w:val="decimal"/>
      <w:lvlText w:val="%1.%2.%3.%4.%5."/>
      <w:lvlJc w:val="left"/>
      <w:pPr>
        <w:ind w:left="5633" w:hanging="792"/>
      </w:pPr>
    </w:lvl>
    <w:lvl w:ilvl="5">
      <w:start w:val="1"/>
      <w:numFmt w:val="decimal"/>
      <w:lvlText w:val="%1.%2.%3.%4.%5.%6."/>
      <w:lvlJc w:val="left"/>
      <w:pPr>
        <w:ind w:left="6137" w:hanging="936"/>
      </w:pPr>
    </w:lvl>
    <w:lvl w:ilvl="6">
      <w:start w:val="1"/>
      <w:numFmt w:val="decimal"/>
      <w:lvlText w:val="%1.%2.%3.%4.%5.%6.%7."/>
      <w:lvlJc w:val="left"/>
      <w:pPr>
        <w:ind w:left="6641" w:hanging="1080"/>
      </w:pPr>
    </w:lvl>
    <w:lvl w:ilvl="7">
      <w:start w:val="1"/>
      <w:numFmt w:val="decimal"/>
      <w:lvlText w:val="%1.%2.%3.%4.%5.%6.%7.%8."/>
      <w:lvlJc w:val="left"/>
      <w:pPr>
        <w:ind w:left="7145" w:hanging="1224"/>
      </w:pPr>
    </w:lvl>
    <w:lvl w:ilvl="8">
      <w:start w:val="1"/>
      <w:numFmt w:val="decimal"/>
      <w:lvlText w:val="%1.%2.%3.%4.%5.%6.%7.%8.%9."/>
      <w:lvlJc w:val="left"/>
      <w:pPr>
        <w:ind w:left="7721" w:hanging="1440"/>
      </w:pPr>
    </w:lvl>
  </w:abstractNum>
  <w:abstractNum w:abstractNumId="1">
    <w:nsid w:val="49B15DEC"/>
    <w:multiLevelType w:val="hybridMultilevel"/>
    <w:tmpl w:val="F7CA8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226E87"/>
    <w:multiLevelType w:val="hybridMultilevel"/>
    <w:tmpl w:val="6518B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9B3"/>
    <w:rsid w:val="002421E1"/>
    <w:rsid w:val="00316CCB"/>
    <w:rsid w:val="00665478"/>
    <w:rsid w:val="007869B3"/>
    <w:rsid w:val="00787F0A"/>
    <w:rsid w:val="00907D1E"/>
    <w:rsid w:val="00B9009C"/>
    <w:rsid w:val="00BC3FE4"/>
    <w:rsid w:val="00D7535D"/>
    <w:rsid w:val="00DF4E07"/>
    <w:rsid w:val="00FE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09C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2">
    <w:name w:val="heading 2"/>
    <w:basedOn w:val="a"/>
    <w:next w:val="a"/>
    <w:link w:val="20"/>
    <w:qFormat/>
    <w:rsid w:val="00665478"/>
    <w:pPr>
      <w:keepNext/>
      <w:spacing w:line="360" w:lineRule="auto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6547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FE15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E1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09C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2">
    <w:name w:val="heading 2"/>
    <w:basedOn w:val="a"/>
    <w:next w:val="a"/>
    <w:link w:val="20"/>
    <w:qFormat/>
    <w:rsid w:val="00665478"/>
    <w:pPr>
      <w:keepNext/>
      <w:spacing w:line="360" w:lineRule="auto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6547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FE15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E1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2021-03-29T06:06:00Z</dcterms:created>
  <dcterms:modified xsi:type="dcterms:W3CDTF">2021-03-29T06:06:00Z</dcterms:modified>
</cp:coreProperties>
</file>